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Look w:val="04A0" w:firstRow="1" w:lastRow="0" w:firstColumn="1" w:lastColumn="0" w:noHBand="0" w:noVBand="1"/>
      </w:tblPr>
      <w:tblGrid>
        <w:gridCol w:w="757"/>
        <w:gridCol w:w="6042"/>
        <w:gridCol w:w="2835"/>
      </w:tblGrid>
      <w:tr w:rsidR="00CA4DF9" w:rsidRPr="00CA4DF9" w14:paraId="52B29B6B" w14:textId="77777777" w:rsidTr="00CA4DF9">
        <w:trPr>
          <w:trHeight w:val="52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4CE39AB3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20"/>
                <w:szCs w:val="20"/>
                <w:lang w:eastAsia="ru-RU"/>
              </w:rPr>
            </w:pPr>
            <w:bookmarkStart w:id="0" w:name="RANGE!A1"/>
            <w:bookmarkStart w:id="1" w:name="RANGE!A1:C8"/>
            <w:bookmarkEnd w:id="1"/>
            <w:r w:rsidRPr="00CA4DF9">
              <w:rPr>
                <w:rFonts w:ascii="Verdana" w:eastAsia="Times New Roman" w:hAnsi="Verdana" w:cs="Calibri"/>
                <w:b/>
                <w:bCs/>
                <w:color w:val="FFFFFF"/>
                <w:sz w:val="20"/>
                <w:szCs w:val="20"/>
                <w:lang w:eastAsia="ru-RU"/>
              </w:rPr>
              <w:t>ОБЩИЙ ПЕРЕЧЕНЬ ДОКУМЕНТОВ, ПРЕДОСТАВЛЯЕМЫХ ФИЗИЧЕСКИМ ЛИЦОМ</w:t>
            </w:r>
            <w:bookmarkEnd w:id="0"/>
          </w:p>
        </w:tc>
      </w:tr>
      <w:tr w:rsidR="00CA4DF9" w:rsidRPr="00CA4DF9" w14:paraId="6BECA0F7" w14:textId="77777777" w:rsidTr="00CA4DF9">
        <w:trPr>
          <w:trHeight w:val="52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29014245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b/>
                <w:bCs/>
                <w:color w:val="FFFFFF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30582836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410B5C9C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Формат документа</w:t>
            </w:r>
          </w:p>
        </w:tc>
      </w:tr>
      <w:tr w:rsidR="00CA4DF9" w:rsidRPr="00CA4DF9" w14:paraId="4C551E37" w14:textId="77777777" w:rsidTr="00CA4DF9">
        <w:trPr>
          <w:trHeight w:val="123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0AD4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64D2" w14:textId="014E7C58" w:rsidR="00CA4DF9" w:rsidRPr="00CA4DF9" w:rsidRDefault="00CA4DF9" w:rsidP="00CA4D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A4DF9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088D86C" wp14:editId="218B8A89">
                  <wp:simplePos x="0" y="0"/>
                  <wp:positionH relativeFrom="column">
                    <wp:posOffset>8677275</wp:posOffset>
                  </wp:positionH>
                  <wp:positionV relativeFrom="paragraph">
                    <wp:posOffset>47625</wp:posOffset>
                  </wp:positionV>
                  <wp:extent cx="914400" cy="685800"/>
                  <wp:effectExtent l="0" t="0" r="0" b="0"/>
                  <wp:wrapNone/>
                  <wp:docPr id="2" name="Рисунок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3556"/>
                      </a:ext>
                      <a:ext uri="{FF2B5EF4-FFF2-40B4-BE49-F238E27FC236}">
                        <a16:creationId xmlns:a16="http://schemas.microsoft.com/office/drawing/2014/main" id="{00000000-0008-0000-0200-0000045C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>
                            <a:extLst>
                              <a:ext uri="{63B3BB69-23CF-44E3-9099-C40C66FF867C}">
                                <a14:compatExt xmlns:a14="http://schemas.microsoft.com/office/drawing/2010/main" spid="_x0000_s23556"/>
                              </a:ext>
                              <a:ext uri="{FF2B5EF4-FFF2-40B4-BE49-F238E27FC236}">
                                <a16:creationId xmlns:a16="http://schemas.microsoft.com/office/drawing/2014/main" id="{00000000-0008-0000-0200-0000045C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21"/>
            </w:tblGrid>
            <w:tr w:rsidR="00CA4DF9" w:rsidRPr="00CA4DF9" w14:paraId="62EB9336" w14:textId="77777777">
              <w:trPr>
                <w:trHeight w:val="1230"/>
                <w:tblCellSpacing w:w="0" w:type="dxa"/>
              </w:trPr>
              <w:tc>
                <w:tcPr>
                  <w:tcW w:w="15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CA53B" w14:textId="77777777" w:rsidR="00CA4DF9" w:rsidRPr="00CA4DF9" w:rsidRDefault="00CA4DF9" w:rsidP="00CA4DF9">
                  <w:pPr>
                    <w:spacing w:after="0" w:line="240" w:lineRule="auto"/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4DF9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t xml:space="preserve">Опросная анкета </w:t>
                  </w:r>
                </w:p>
              </w:tc>
            </w:tr>
          </w:tbl>
          <w:p w14:paraId="027B631A" w14:textId="77777777" w:rsidR="00CA4DF9" w:rsidRPr="00CA4DF9" w:rsidRDefault="00CA4DF9" w:rsidP="00CA4D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7FD0" w14:textId="5BC94EDA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контрагентом</w:t>
            </w:r>
            <w:bookmarkStart w:id="2" w:name="_GoBack"/>
            <w:bookmarkEnd w:id="2"/>
          </w:p>
        </w:tc>
      </w:tr>
      <w:tr w:rsidR="00CA4DF9" w:rsidRPr="00CA4DF9" w14:paraId="0C8D7FDB" w14:textId="77777777" w:rsidTr="00CA4DF9">
        <w:trPr>
          <w:trHeight w:val="23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F1AE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87EA" w14:textId="77777777" w:rsidR="00CA4DF9" w:rsidRPr="00CA4DF9" w:rsidRDefault="00CA4DF9" w:rsidP="00CA4DF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для граждан РФ 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 -  документ удостоверяющий личность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Для граждан Российской Федерации  документом удостоверяющими личность является: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паспорт гражданина Российской Федерации;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паспорт гражданина Российской Федерации, дипломатический паспорт, служебный паспорт, удостоверяющие личность гражданина Российской Федерации за пределами Российской Федерации ;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свидетельство о рождении гражданина Российской Федерации (для граждан Российской Федерации в возрасте до 14 лет);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временное удостоверение личности гражданина Российской Федерации, выдаваемое на период оформления паспорта гражданина Российской Федерации;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DE77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копия, заверенная контрагентом/работником Банка/оригинал на обозрение</w:t>
            </w:r>
          </w:p>
        </w:tc>
      </w:tr>
      <w:tr w:rsidR="00CA4DF9" w:rsidRPr="00CA4DF9" w14:paraId="678A007E" w14:textId="77777777" w:rsidTr="00CA4DF9">
        <w:trPr>
          <w:trHeight w:val="298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BB84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9151" w14:textId="77777777" w:rsidR="00CA4DF9" w:rsidRPr="00CA4DF9" w:rsidRDefault="00CA4DF9" w:rsidP="00CA4DF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для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u w:val="single"/>
                <w:lang w:eastAsia="ru-RU"/>
              </w:rPr>
              <w:t xml:space="preserve"> 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нерезидентов РФ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 - 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t>документ удостоверяющий личность, Миграционная карта, Виза или иное разрешение подтверждающее право находится на территории РФ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Для иностранных граждан документом удостоверяющими личность является:  паспорт иностранного гражданина;                             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u w:val="single"/>
                <w:lang w:eastAsia="ru-RU"/>
              </w:rPr>
              <w:t>Нерезидент дополнительно предоставляет (кроме нерезидентов из Республики Беларусь)*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: 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 xml:space="preserve">- данные миграционной карты: номер карты, дата начала срока пребывания и дата окончания срока пребывания в Российской Федерации. 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- данные документа, подтверждающего право иностранного гражданина  на пребывание (проживание) в Российской Федерации: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(проживания).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*Сведения устанавливаются в отношении иностранных лиц , находящихся на территории Российской Федерации,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Российской Федерации, предусмотрена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AC84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копия, заверенная контрагентом/работником Банка/оригинал на обозрение</w:t>
            </w:r>
          </w:p>
        </w:tc>
      </w:tr>
      <w:tr w:rsidR="00CA4DF9" w:rsidRPr="00CA4DF9" w14:paraId="414A5D27" w14:textId="77777777" w:rsidTr="00CA4DF9">
        <w:trPr>
          <w:trHeight w:val="549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D8FC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1503" w14:textId="77777777" w:rsidR="00CA4DF9" w:rsidRPr="00CA4DF9" w:rsidRDefault="00CA4DF9" w:rsidP="00CA4DF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для лиц без гражданства</w:t>
            </w:r>
            <w:r w:rsidRPr="00CA4DF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- Миграционная карта, Виза или иное разрешение подтверждающее право находится на территории РФ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для лиц без гражданства документом удостоверяющим личность является: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разрешение на временное проживание, вид на жительство;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ü документ, удостоверяющий личность лица, не имеющего действительного документа, удостоверяющего личность, на период рассмотрения заявления о признании гражданином Российской Федерации или о приеме в гражданство Российской Федерации;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 xml:space="preserve">ü удостоверение беженца, свидетельство о рассмотрении ходатайства о признании беженцем на территории Российской Федерации по существу;   У клиентов нерезидентов обязательном запрашивается (кроме нерезидентов из Республики Беларусь) 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u w:val="single"/>
                <w:lang w:eastAsia="ru-RU"/>
              </w:rPr>
              <w:t>Лицо без гражданства дополнительно предоставляет*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u w:val="single"/>
                <w:lang w:eastAsia="ru-RU"/>
              </w:rPr>
              <w:br/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- данные миграционной карты: номер карты, дата начала срока пребывания и дата окончания срока пребывания в Российской Федерации. 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*Сведения устанавливаются в отношении  лиц без гражданства, находящихся на территории Российской Федерации, в случае если необходимость наличия у них миграционной карты предусмотрена законодательством Российской Федерации .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- данные документа, подтверждающего право  лица без гражданства на пребывание (проживание) в Российской Федерации**: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(проживания).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**Сведения устанавливаются в отношении лиц без гражданства, находящихся на территории Российской Федерации,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Российской Федерации, предусмотрена законодательством Российской Федерации.</w:t>
            </w: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 xml:space="preserve"> - иные документы, признаваемые документами, удостоверяющими личность гражданина Российской Федерации в соответствии с законодательством Российской Федерации, и документами, удостоверяющими личность лиц без гражданства в соответствии с законодательством Российской Федерации и международным договором Российской Федерации.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E948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копия, заверенная контрагентом/работником Банка/оригинал на обозрение</w:t>
            </w:r>
          </w:p>
        </w:tc>
      </w:tr>
      <w:tr w:rsidR="00CA4DF9" w:rsidRPr="00CA4DF9" w14:paraId="4FBACE24" w14:textId="77777777" w:rsidTr="00CA4DF9">
        <w:trPr>
          <w:trHeight w:val="6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6D85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A64AD" w14:textId="77777777" w:rsidR="00CA4DF9" w:rsidRPr="00CA4DF9" w:rsidRDefault="00CA4DF9" w:rsidP="00CA4DF9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Для контрагента - физического лица: нотариально заверенное согласие супруга(и) на сделку (-и)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2720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нотариально заверенная копия </w:t>
            </w:r>
          </w:p>
        </w:tc>
      </w:tr>
      <w:tr w:rsidR="00CA4DF9" w:rsidRPr="00CA4DF9" w14:paraId="069E4C6A" w14:textId="77777777" w:rsidTr="00CA4DF9">
        <w:trPr>
          <w:trHeight w:val="72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1AE9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42B2" w14:textId="77777777" w:rsidR="00CA4DF9" w:rsidRPr="00CA4DF9" w:rsidRDefault="00CA4DF9" w:rsidP="00CA4DF9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Заявление о согласии на обработку персональных данных, запрос информации в бюро кредитных историй </w:t>
            </w:r>
            <w:r w:rsidRPr="00CA4DF9">
              <w:rPr>
                <w:rFonts w:ascii="Verdana" w:eastAsia="Times New Roman" w:hAnsi="Verdana" w:cs="Calibri"/>
                <w:color w:val="FF0000"/>
                <w:sz w:val="18"/>
                <w:szCs w:val="18"/>
                <w:lang w:eastAsia="ru-RU"/>
              </w:rPr>
              <w:t>по форме Приложения № 2 к Приказу № 334-П-2022 от 07.12.2022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8FA3" w14:textId="77777777" w:rsidR="00CA4DF9" w:rsidRPr="00CA4DF9" w:rsidRDefault="00CA4DF9" w:rsidP="00CA4DF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CA4DF9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оригинал, </w:t>
            </w:r>
            <w:r w:rsidRPr="00CA4DF9">
              <w:rPr>
                <w:rFonts w:ascii="Verdana" w:eastAsia="Times New Roman" w:hAnsi="Verdana" w:cs="Calibri"/>
                <w:color w:val="FF0000"/>
                <w:sz w:val="18"/>
                <w:szCs w:val="18"/>
                <w:lang w:eastAsia="ru-RU"/>
              </w:rPr>
              <w:t>подписанный контрагентом</w:t>
            </w:r>
          </w:p>
        </w:tc>
      </w:tr>
    </w:tbl>
    <w:p w14:paraId="2F38B7AC" w14:textId="77777777" w:rsidR="000E0547" w:rsidRDefault="000E0547"/>
    <w:sectPr w:rsidR="000E0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A0"/>
    <w:rsid w:val="000E0547"/>
    <w:rsid w:val="00CA4DF9"/>
    <w:rsid w:val="00EA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E2034B"/>
  <w15:chartTrackingRefBased/>
  <w15:docId w15:val="{455D800D-C980-470D-B291-0132CFB3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9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Оксана Николаевна</dc:creator>
  <cp:keywords/>
  <dc:description/>
  <cp:lastModifiedBy>Александрова Оксана Николаевна</cp:lastModifiedBy>
  <cp:revision>2</cp:revision>
  <dcterms:created xsi:type="dcterms:W3CDTF">2023-06-21T18:49:00Z</dcterms:created>
  <dcterms:modified xsi:type="dcterms:W3CDTF">2023-06-21T18:50:00Z</dcterms:modified>
</cp:coreProperties>
</file>